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641" w:rsidRDefault="00634641"/>
    <w:tbl>
      <w:tblPr>
        <w:tblStyle w:val="TableGrid"/>
        <w:tblW w:w="0" w:type="auto"/>
        <w:tblLook w:val="04A0"/>
      </w:tblPr>
      <w:tblGrid>
        <w:gridCol w:w="9242"/>
      </w:tblGrid>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1</w:t>
            </w:r>
          </w:p>
          <w:p w:rsidR="00634641" w:rsidRDefault="00634641" w:rsidP="006A2101">
            <w:pPr>
              <w:rPr>
                <w:rFonts w:ascii="Arial" w:hAnsi="Arial" w:cs="Arial"/>
                <w:sz w:val="28"/>
                <w:szCs w:val="28"/>
              </w:rPr>
            </w:pPr>
            <w:r>
              <w:rPr>
                <w:rFonts w:ascii="Arial" w:hAnsi="Arial" w:cs="Arial"/>
                <w:sz w:val="28"/>
                <w:szCs w:val="28"/>
              </w:rPr>
              <w:t>You think the notes from the Human Chemistry lecturer are just a nightmare.  You cannot make sense of them, or keep up with the work.</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You are probably the most annoying person in the class.  You keep interrupting people and talking over them.  You agree with just about everything everybody is saying.</w:t>
            </w:r>
          </w:p>
          <w:p w:rsidR="00D03119" w:rsidRDefault="00D03119" w:rsidP="006A2101">
            <w:pPr>
              <w:rPr>
                <w:rFonts w:ascii="Arial" w:hAnsi="Arial" w:cs="Arial"/>
                <w:sz w:val="28"/>
                <w:szCs w:val="28"/>
              </w:rPr>
            </w:pPr>
          </w:p>
          <w:p w:rsidR="00634641" w:rsidRDefault="00D03119" w:rsidP="006A2101">
            <w:pPr>
              <w:rPr>
                <w:rFonts w:ascii="Arial" w:hAnsi="Arial" w:cs="Arial"/>
                <w:sz w:val="28"/>
                <w:szCs w:val="28"/>
              </w:rPr>
            </w:pPr>
            <w:r>
              <w:rPr>
                <w:rFonts w:ascii="Arial" w:hAnsi="Arial" w:cs="Arial"/>
                <w:sz w:val="28"/>
                <w:szCs w:val="28"/>
              </w:rPr>
              <w:t>ROLE 2</w:t>
            </w:r>
          </w:p>
          <w:p w:rsidR="00634641" w:rsidRDefault="00634641" w:rsidP="006A2101">
            <w:pPr>
              <w:rPr>
                <w:rFonts w:ascii="Arial" w:hAnsi="Arial" w:cs="Arial"/>
                <w:sz w:val="28"/>
                <w:szCs w:val="28"/>
              </w:rPr>
            </w:pPr>
            <w:r>
              <w:rPr>
                <w:rFonts w:ascii="Arial" w:hAnsi="Arial" w:cs="Arial"/>
                <w:sz w:val="28"/>
                <w:szCs w:val="28"/>
              </w:rPr>
              <w:t>When someone mentions the Human Chemistry lecturer, complain that he is going too fast.</w:t>
            </w:r>
          </w:p>
          <w:p w:rsidR="00634641" w:rsidRDefault="00634641" w:rsidP="006A2101">
            <w:pPr>
              <w:rPr>
                <w:rFonts w:ascii="Arial" w:hAnsi="Arial" w:cs="Arial"/>
                <w:sz w:val="28"/>
                <w:szCs w:val="28"/>
              </w:rPr>
            </w:pPr>
          </w:p>
          <w:p w:rsidR="00D03119" w:rsidRDefault="00D03119" w:rsidP="006A2101">
            <w:pPr>
              <w:rPr>
                <w:rFonts w:ascii="Arial" w:hAnsi="Arial" w:cs="Arial"/>
                <w:sz w:val="28"/>
                <w:szCs w:val="28"/>
              </w:rPr>
            </w:pPr>
            <w:r>
              <w:rPr>
                <w:rFonts w:ascii="Arial" w:hAnsi="Arial" w:cs="Arial"/>
                <w:sz w:val="28"/>
                <w:szCs w:val="28"/>
              </w:rPr>
              <w:t>ROLE 4</w:t>
            </w:r>
          </w:p>
          <w:p w:rsidR="00634641" w:rsidRDefault="00634641" w:rsidP="006A2101">
            <w:pPr>
              <w:rPr>
                <w:rFonts w:ascii="Arial" w:hAnsi="Arial" w:cs="Arial"/>
                <w:sz w:val="28"/>
                <w:szCs w:val="28"/>
              </w:rPr>
            </w:pPr>
            <w:r>
              <w:rPr>
                <w:rFonts w:ascii="Arial" w:hAnsi="Arial" w:cs="Arial"/>
                <w:sz w:val="28"/>
                <w:szCs w:val="28"/>
              </w:rPr>
              <w:t xml:space="preserve">When someone mentions having dyslexia </w:t>
            </w:r>
            <w:proofErr w:type="gramStart"/>
            <w:r>
              <w:rPr>
                <w:rFonts w:ascii="Arial" w:hAnsi="Arial" w:cs="Arial"/>
                <w:sz w:val="28"/>
                <w:szCs w:val="28"/>
              </w:rPr>
              <w:t>laugh</w:t>
            </w:r>
            <w:proofErr w:type="gramEnd"/>
            <w:r>
              <w:rPr>
                <w:rFonts w:ascii="Arial" w:hAnsi="Arial" w:cs="Arial"/>
                <w:sz w:val="28"/>
                <w:szCs w:val="28"/>
              </w:rPr>
              <w:t xml:space="preserve"> at them and say that's just an excuse for being lazy.</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3</w:t>
            </w:r>
          </w:p>
          <w:p w:rsidR="00634641" w:rsidRPr="00AD2E46" w:rsidRDefault="00634641" w:rsidP="006A2101">
            <w:pPr>
              <w:rPr>
                <w:rFonts w:ascii="Arial" w:hAnsi="Arial" w:cs="Arial"/>
                <w:sz w:val="28"/>
                <w:szCs w:val="28"/>
              </w:rPr>
            </w:pPr>
            <w:r w:rsidRPr="00AD2E46">
              <w:rPr>
                <w:rFonts w:ascii="Arial" w:hAnsi="Arial" w:cs="Arial"/>
                <w:sz w:val="28"/>
                <w:szCs w:val="28"/>
              </w:rPr>
              <w:t>You have a PLSP which states that you have dyslexia and all handouts are to be in a dyslexia-friendly font, minimum font size 12 point.  The notes you have been receiving from the Human Chemistry lecturer are always font size 10, sometimes even 8.  You are having problems reading them and feel like you are falling behind.</w:t>
            </w:r>
          </w:p>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sidRPr="00AD2E46">
              <w:rPr>
                <w:rFonts w:ascii="Arial" w:hAnsi="Arial" w:cs="Arial"/>
                <w:sz w:val="28"/>
                <w:szCs w:val="28"/>
              </w:rPr>
              <w:t>Raise this at the meeting</w:t>
            </w:r>
            <w:r>
              <w:rPr>
                <w:rFonts w:ascii="Arial" w:hAnsi="Arial" w:cs="Arial"/>
                <w:sz w:val="28"/>
                <w:szCs w:val="28"/>
              </w:rPr>
              <w:t>.</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5</w:t>
            </w:r>
          </w:p>
          <w:p w:rsidR="00634641" w:rsidRDefault="00634641" w:rsidP="006A2101">
            <w:pPr>
              <w:rPr>
                <w:rFonts w:ascii="Arial" w:hAnsi="Arial" w:cs="Arial"/>
                <w:sz w:val="28"/>
                <w:szCs w:val="28"/>
              </w:rPr>
            </w:pPr>
            <w:r>
              <w:rPr>
                <w:rFonts w:ascii="Arial" w:hAnsi="Arial" w:cs="Arial"/>
                <w:sz w:val="28"/>
                <w:szCs w:val="28"/>
              </w:rPr>
              <w:t>You think an assessment essay for Psychology Practice every two weeks is too much.  You are married with kids and work part time, and feel the workload is enough without having to do an assessment essay every two weeks.</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6</w:t>
            </w:r>
          </w:p>
          <w:p w:rsidR="00634641" w:rsidRDefault="00634641" w:rsidP="006A2101">
            <w:pPr>
              <w:rPr>
                <w:rFonts w:ascii="Arial" w:hAnsi="Arial" w:cs="Arial"/>
                <w:sz w:val="28"/>
                <w:szCs w:val="28"/>
              </w:rPr>
            </w:pPr>
            <w:r>
              <w:rPr>
                <w:rFonts w:ascii="Arial" w:hAnsi="Arial" w:cs="Arial"/>
                <w:sz w:val="28"/>
                <w:szCs w:val="28"/>
              </w:rPr>
              <w:t>When someone mentions Psychology Practice assessment essays, agree with them and complain that you've waited for three weeks for feedback on the last one.  You though the policy on feedback was no later than 2 weeks for feedback.</w:t>
            </w: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7</w:t>
            </w:r>
          </w:p>
          <w:p w:rsidR="00634641" w:rsidRDefault="00634641" w:rsidP="006A2101">
            <w:pPr>
              <w:rPr>
                <w:rFonts w:ascii="Arial" w:hAnsi="Arial" w:cs="Arial"/>
                <w:sz w:val="28"/>
                <w:szCs w:val="28"/>
              </w:rPr>
            </w:pPr>
            <w:r>
              <w:rPr>
                <w:rFonts w:ascii="Arial" w:hAnsi="Arial" w:cs="Arial"/>
                <w:sz w:val="28"/>
                <w:szCs w:val="28"/>
              </w:rPr>
              <w:t>You don't like your timetable for Semester 2.  Wednesday morning has a big gap between 10am and 1pm (where you did core skills IT in Semester 1).  This means you have to hang around College with nothing to do.  You ask if the Semester 1 timetable can be carried on for Semester 2 as everyone had got used to it.</w:t>
            </w: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8</w:t>
            </w:r>
          </w:p>
          <w:p w:rsidR="00634641" w:rsidRDefault="00634641" w:rsidP="006A2101">
            <w:pPr>
              <w:rPr>
                <w:rFonts w:ascii="Arial" w:hAnsi="Arial" w:cs="Arial"/>
                <w:sz w:val="28"/>
                <w:szCs w:val="28"/>
              </w:rPr>
            </w:pPr>
            <w:r>
              <w:rPr>
                <w:rFonts w:ascii="Arial" w:hAnsi="Arial" w:cs="Arial"/>
                <w:sz w:val="28"/>
                <w:szCs w:val="28"/>
              </w:rPr>
              <w:t>Everything is okay: you just want to finish early on a Friday so you go to your part-time job in Pizza Hut.</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9</w:t>
            </w:r>
          </w:p>
          <w:p w:rsidR="00634641" w:rsidRDefault="00634641" w:rsidP="006A2101">
            <w:pPr>
              <w:rPr>
                <w:rFonts w:ascii="Arial" w:hAnsi="Arial" w:cs="Arial"/>
                <w:sz w:val="28"/>
                <w:szCs w:val="28"/>
              </w:rPr>
            </w:pPr>
            <w:r>
              <w:rPr>
                <w:rFonts w:ascii="Arial" w:hAnsi="Arial" w:cs="Arial"/>
                <w:sz w:val="28"/>
                <w:szCs w:val="28"/>
              </w:rPr>
              <w:t>You are a single parent living in Dundee with two children.  Your regular childminder pulled out last month and you have been unable to replace him.  As a result, you now have to pick up the children yourself from school and have to miss classes after 3pm.  Yesterday, when you got home, you found a warning letter from the College about your attendance and you are now worried that your Bursary might be stopped.  You don't know what to do.</w:t>
            </w:r>
          </w:p>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Raise this at the meeting.</w:t>
            </w:r>
          </w:p>
          <w:p w:rsidR="00634641" w:rsidRDefault="00634641" w:rsidP="006A2101">
            <w:pPr>
              <w:rPr>
                <w:rFonts w:ascii="Arial" w:hAnsi="Arial" w:cs="Arial"/>
                <w:sz w:val="28"/>
                <w:szCs w:val="28"/>
              </w:rPr>
            </w:pPr>
          </w:p>
        </w:tc>
      </w:tr>
      <w:tr w:rsidR="00634641" w:rsidTr="006A2101">
        <w:tc>
          <w:tcPr>
            <w:tcW w:w="9242" w:type="dxa"/>
          </w:tcPr>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ROLE 10</w:t>
            </w:r>
          </w:p>
          <w:p w:rsidR="00634641" w:rsidRDefault="00634641" w:rsidP="006A2101">
            <w:pPr>
              <w:rPr>
                <w:rFonts w:ascii="Arial" w:hAnsi="Arial" w:cs="Arial"/>
                <w:sz w:val="28"/>
                <w:szCs w:val="28"/>
              </w:rPr>
            </w:pPr>
            <w:r>
              <w:rPr>
                <w:rFonts w:ascii="Arial" w:hAnsi="Arial" w:cs="Arial"/>
                <w:sz w:val="28"/>
                <w:szCs w:val="28"/>
              </w:rPr>
              <w:t>Disagree with the others when they complain about the timetable, because you use the study time on a Wednesday morning to catch up on your Psychology Practice assessment essays.</w:t>
            </w:r>
          </w:p>
          <w:p w:rsidR="00634641" w:rsidRDefault="00634641" w:rsidP="006A2101">
            <w:pPr>
              <w:rPr>
                <w:rFonts w:ascii="Arial" w:hAnsi="Arial" w:cs="Arial"/>
                <w:sz w:val="28"/>
                <w:szCs w:val="28"/>
              </w:rPr>
            </w:pPr>
          </w:p>
          <w:p w:rsidR="00634641" w:rsidRDefault="00634641" w:rsidP="006A2101">
            <w:pPr>
              <w:rPr>
                <w:rFonts w:ascii="Arial" w:hAnsi="Arial" w:cs="Arial"/>
                <w:sz w:val="28"/>
                <w:szCs w:val="28"/>
              </w:rPr>
            </w:pPr>
            <w:r>
              <w:rPr>
                <w:rFonts w:ascii="Arial" w:hAnsi="Arial" w:cs="Arial"/>
                <w:sz w:val="28"/>
                <w:szCs w:val="28"/>
              </w:rPr>
              <w:t>When someone laughs about the student with dyslexia, tell them they are out of order and they should show some respect.</w:t>
            </w:r>
          </w:p>
          <w:p w:rsidR="00634641" w:rsidRDefault="00634641" w:rsidP="006A2101">
            <w:pPr>
              <w:rPr>
                <w:rFonts w:ascii="Arial" w:hAnsi="Arial" w:cs="Arial"/>
                <w:sz w:val="28"/>
                <w:szCs w:val="28"/>
              </w:rPr>
            </w:pPr>
          </w:p>
        </w:tc>
      </w:tr>
    </w:tbl>
    <w:p w:rsidR="00634641" w:rsidRDefault="00634641">
      <w:r>
        <w:br w:type="page"/>
      </w:r>
    </w:p>
    <w:tbl>
      <w:tblPr>
        <w:tblStyle w:val="TableGrid"/>
        <w:tblW w:w="0" w:type="auto"/>
        <w:tblLook w:val="04A0"/>
      </w:tblPr>
      <w:tblGrid>
        <w:gridCol w:w="9242"/>
      </w:tblGrid>
      <w:tr w:rsidR="00AD2E46" w:rsidTr="00AD2E46">
        <w:tc>
          <w:tcPr>
            <w:tcW w:w="9242" w:type="dxa"/>
          </w:tcPr>
          <w:p w:rsidR="00634641" w:rsidRDefault="00634641">
            <w:pPr>
              <w:rPr>
                <w:rFonts w:ascii="Arial" w:hAnsi="Arial" w:cs="Arial"/>
                <w:sz w:val="28"/>
                <w:szCs w:val="28"/>
              </w:rPr>
            </w:pPr>
          </w:p>
          <w:p w:rsidR="00AD2E46" w:rsidRDefault="00634641">
            <w:pPr>
              <w:rPr>
                <w:rFonts w:ascii="Arial" w:hAnsi="Arial" w:cs="Arial"/>
                <w:sz w:val="28"/>
                <w:szCs w:val="28"/>
              </w:rPr>
            </w:pPr>
            <w:r>
              <w:rPr>
                <w:rFonts w:ascii="Arial" w:hAnsi="Arial" w:cs="Arial"/>
                <w:sz w:val="28"/>
                <w:szCs w:val="28"/>
              </w:rPr>
              <w:t>ROLE 11</w:t>
            </w:r>
          </w:p>
          <w:p w:rsidR="00AD2E46" w:rsidRDefault="00AD2E46">
            <w:pPr>
              <w:rPr>
                <w:rFonts w:ascii="Arial" w:hAnsi="Arial" w:cs="Arial"/>
                <w:sz w:val="28"/>
                <w:szCs w:val="28"/>
              </w:rPr>
            </w:pPr>
            <w:r>
              <w:rPr>
                <w:rFonts w:ascii="Arial" w:hAnsi="Arial" w:cs="Arial"/>
                <w:sz w:val="28"/>
                <w:szCs w:val="28"/>
              </w:rPr>
              <w:t>You are quite shy and don't like this kind of meeting.  Do not get involved in the meeting</w:t>
            </w:r>
            <w:r w:rsidR="008A3F78">
              <w:rPr>
                <w:rFonts w:ascii="Arial" w:hAnsi="Arial" w:cs="Arial"/>
                <w:sz w:val="28"/>
                <w:szCs w:val="28"/>
              </w:rPr>
              <w:t>.</w:t>
            </w:r>
          </w:p>
          <w:p w:rsidR="008A3F78" w:rsidRDefault="008A3F78">
            <w:pPr>
              <w:rPr>
                <w:rFonts w:ascii="Arial" w:hAnsi="Arial" w:cs="Arial"/>
                <w:sz w:val="28"/>
                <w:szCs w:val="28"/>
              </w:rPr>
            </w:pPr>
          </w:p>
          <w:p w:rsidR="008A3F78" w:rsidRDefault="008A3F78">
            <w:pPr>
              <w:rPr>
                <w:rFonts w:ascii="Arial" w:hAnsi="Arial" w:cs="Arial"/>
                <w:sz w:val="28"/>
                <w:szCs w:val="28"/>
              </w:rPr>
            </w:pPr>
            <w:r>
              <w:rPr>
                <w:rFonts w:ascii="Arial" w:hAnsi="Arial" w:cs="Arial"/>
                <w:sz w:val="28"/>
                <w:szCs w:val="28"/>
              </w:rPr>
              <w:t xml:space="preserve">You do have 1 issue to raise, but </w:t>
            </w:r>
            <w:r w:rsidRPr="008A3F78">
              <w:rPr>
                <w:rFonts w:ascii="Arial" w:hAnsi="Arial" w:cs="Arial"/>
                <w:b/>
                <w:sz w:val="28"/>
                <w:szCs w:val="28"/>
              </w:rPr>
              <w:t>only</w:t>
            </w:r>
            <w:r>
              <w:rPr>
                <w:rFonts w:ascii="Arial" w:hAnsi="Arial" w:cs="Arial"/>
                <w:sz w:val="28"/>
                <w:szCs w:val="28"/>
              </w:rPr>
              <w:t xml:space="preserve"> do this if the Student Reps ask for your input 3 times.</w:t>
            </w:r>
          </w:p>
          <w:p w:rsidR="008A3F78" w:rsidRDefault="008A3F78">
            <w:pPr>
              <w:rPr>
                <w:rFonts w:ascii="Arial" w:hAnsi="Arial" w:cs="Arial"/>
                <w:sz w:val="28"/>
                <w:szCs w:val="28"/>
              </w:rPr>
            </w:pPr>
          </w:p>
          <w:p w:rsidR="008A3F78" w:rsidRDefault="008A3F78">
            <w:pPr>
              <w:rPr>
                <w:rFonts w:ascii="Arial" w:hAnsi="Arial" w:cs="Arial"/>
                <w:sz w:val="28"/>
                <w:szCs w:val="28"/>
              </w:rPr>
            </w:pPr>
            <w:r>
              <w:rPr>
                <w:rFonts w:ascii="Arial" w:hAnsi="Arial" w:cs="Arial"/>
                <w:sz w:val="28"/>
                <w:szCs w:val="28"/>
              </w:rPr>
              <w:t xml:space="preserve">On the first two times they ask you, just shrug your shoulders and say 'I'm okay'.  </w:t>
            </w:r>
          </w:p>
          <w:p w:rsidR="008A3F78" w:rsidRDefault="008A3F78">
            <w:pPr>
              <w:rPr>
                <w:rFonts w:ascii="Arial" w:hAnsi="Arial" w:cs="Arial"/>
                <w:sz w:val="28"/>
                <w:szCs w:val="28"/>
              </w:rPr>
            </w:pPr>
            <w:r>
              <w:rPr>
                <w:rFonts w:ascii="Arial" w:hAnsi="Arial" w:cs="Arial"/>
                <w:sz w:val="28"/>
                <w:szCs w:val="28"/>
              </w:rPr>
              <w:t>If they ask you a third time, tell them you don’t like your timetable.  Wednesday morning has a big gap from 10am to 1pm.  You wondered if the Friday afternoon Numeracy lecture could be moved into this gap.</w:t>
            </w:r>
          </w:p>
          <w:p w:rsidR="008A3F78" w:rsidRDefault="008A3F78">
            <w:pPr>
              <w:rPr>
                <w:rFonts w:ascii="Arial" w:hAnsi="Arial" w:cs="Arial"/>
                <w:sz w:val="28"/>
                <w:szCs w:val="28"/>
              </w:rPr>
            </w:pPr>
          </w:p>
        </w:tc>
      </w:tr>
    </w:tbl>
    <w:p w:rsidR="00AD2E46" w:rsidRPr="00AD2E46" w:rsidRDefault="00AD2E46">
      <w:pPr>
        <w:rPr>
          <w:rFonts w:ascii="Arial" w:hAnsi="Arial" w:cs="Arial"/>
          <w:sz w:val="28"/>
          <w:szCs w:val="28"/>
        </w:rPr>
      </w:pPr>
    </w:p>
    <w:sectPr w:rsidR="00AD2E46" w:rsidRPr="00AD2E46" w:rsidSect="00CF7F5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3D3" w:rsidRDefault="001723D3" w:rsidP="00420F94">
      <w:pPr>
        <w:spacing w:after="0" w:line="240" w:lineRule="auto"/>
      </w:pPr>
      <w:r>
        <w:separator/>
      </w:r>
    </w:p>
  </w:endnote>
  <w:endnote w:type="continuationSeparator" w:id="0">
    <w:p w:rsidR="001723D3" w:rsidRDefault="001723D3" w:rsidP="00420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Default="001723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Pr="00420F94" w:rsidRDefault="001723D3">
    <w:pPr>
      <w:pStyle w:val="Footer"/>
      <w:rPr>
        <w:rFonts w:ascii="Arial" w:hAnsi="Arial" w:cs="Arial"/>
        <w:sz w:val="24"/>
        <w:szCs w:val="24"/>
      </w:rPr>
    </w:pPr>
    <w:r w:rsidRPr="00420F94">
      <w:rPr>
        <w:rFonts w:ascii="Arial" w:hAnsi="Arial" w:cs="Arial"/>
        <w:sz w:val="24"/>
        <w:szCs w:val="24"/>
      </w:rPr>
      <w:t>Student Rep Training 2011-12 / Course Committee Preparation / Role Play Cards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Default="001723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3D3" w:rsidRDefault="001723D3" w:rsidP="00420F94">
      <w:pPr>
        <w:spacing w:after="0" w:line="240" w:lineRule="auto"/>
      </w:pPr>
      <w:r>
        <w:separator/>
      </w:r>
    </w:p>
  </w:footnote>
  <w:footnote w:type="continuationSeparator" w:id="0">
    <w:p w:rsidR="001723D3" w:rsidRDefault="001723D3" w:rsidP="00420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Default="001723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Default="001723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3" w:rsidRDefault="001723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2E46"/>
    <w:rsid w:val="000B2096"/>
    <w:rsid w:val="0011558F"/>
    <w:rsid w:val="001723D3"/>
    <w:rsid w:val="0018078C"/>
    <w:rsid w:val="002E254D"/>
    <w:rsid w:val="00383E3B"/>
    <w:rsid w:val="00393E7C"/>
    <w:rsid w:val="003D6517"/>
    <w:rsid w:val="00420F94"/>
    <w:rsid w:val="005A69FD"/>
    <w:rsid w:val="005F2A7A"/>
    <w:rsid w:val="006033D2"/>
    <w:rsid w:val="006269F2"/>
    <w:rsid w:val="00634641"/>
    <w:rsid w:val="007B597A"/>
    <w:rsid w:val="00800AB4"/>
    <w:rsid w:val="00815DA3"/>
    <w:rsid w:val="00847A89"/>
    <w:rsid w:val="00875FBA"/>
    <w:rsid w:val="008A3F78"/>
    <w:rsid w:val="00971130"/>
    <w:rsid w:val="00995FB7"/>
    <w:rsid w:val="0099638E"/>
    <w:rsid w:val="00A10A87"/>
    <w:rsid w:val="00A754D3"/>
    <w:rsid w:val="00AD2E46"/>
    <w:rsid w:val="00AE5310"/>
    <w:rsid w:val="00B32C14"/>
    <w:rsid w:val="00BA4916"/>
    <w:rsid w:val="00CD23AF"/>
    <w:rsid w:val="00CF7F5D"/>
    <w:rsid w:val="00D03119"/>
    <w:rsid w:val="00F77D76"/>
    <w:rsid w:val="00FC50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E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20F9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0F94"/>
  </w:style>
  <w:style w:type="paragraph" w:styleId="Footer">
    <w:name w:val="footer"/>
    <w:basedOn w:val="Normal"/>
    <w:link w:val="FooterChar"/>
    <w:uiPriority w:val="99"/>
    <w:semiHidden/>
    <w:unhideWhenUsed/>
    <w:rsid w:val="00420F9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20F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Perth College - UHi</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pe13cs</dc:creator>
  <cp:keywords/>
  <dc:description/>
  <cp:lastModifiedBy>pe13cs</cp:lastModifiedBy>
  <cp:revision>3</cp:revision>
  <cp:lastPrinted>2012-04-13T15:28:00Z</cp:lastPrinted>
  <dcterms:created xsi:type="dcterms:W3CDTF">2012-03-22T16:06:00Z</dcterms:created>
  <dcterms:modified xsi:type="dcterms:W3CDTF">2012-05-04T07:45:00Z</dcterms:modified>
</cp:coreProperties>
</file>